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B9" w:rsidRDefault="008254B9" w:rsidP="008254B9">
      <w:pPr>
        <w:spacing w:after="160" w:line="256" w:lineRule="auto"/>
        <w:rPr>
          <w:rFonts w:ascii="Garamond" w:eastAsia="Calibri" w:hAnsi="Garamond" w:cs="Times New Roman"/>
          <w:sz w:val="28"/>
          <w:szCs w:val="28"/>
        </w:rPr>
      </w:pPr>
    </w:p>
    <w:p w:rsidR="008254B9" w:rsidRDefault="008254B9" w:rsidP="008254B9">
      <w:pPr>
        <w:spacing w:after="160" w:line="256" w:lineRule="auto"/>
        <w:rPr>
          <w:rFonts w:ascii="Garamond" w:eastAsia="Calibri" w:hAnsi="Garamond" w:cs="Times New Roman"/>
          <w:sz w:val="28"/>
          <w:szCs w:val="28"/>
        </w:rPr>
      </w:pPr>
    </w:p>
    <w:p w:rsidR="00CE2582" w:rsidRPr="00986122" w:rsidRDefault="003C0FA8" w:rsidP="00640D33">
      <w:pPr>
        <w:spacing w:after="160" w:line="256" w:lineRule="auto"/>
        <w:jc w:val="right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Allegato “</w:t>
      </w:r>
      <w:r w:rsidR="00640D33" w:rsidRPr="00986122">
        <w:rPr>
          <w:rFonts w:ascii="Garamond" w:eastAsia="Calibri" w:hAnsi="Garamond" w:cs="Times New Roman"/>
          <w:b/>
          <w:sz w:val="28"/>
          <w:szCs w:val="28"/>
        </w:rPr>
        <w:t>C” alla lettera del Presidente del CUM ai Soci</w:t>
      </w:r>
    </w:p>
    <w:p w:rsidR="00CE2582" w:rsidRDefault="00CE2582" w:rsidP="008254B9">
      <w:pPr>
        <w:spacing w:after="160" w:line="256" w:lineRule="auto"/>
        <w:rPr>
          <w:rFonts w:ascii="Garamond" w:eastAsia="Calibri" w:hAnsi="Garamond" w:cs="Times New Roman"/>
          <w:sz w:val="28"/>
          <w:szCs w:val="28"/>
        </w:rPr>
      </w:pPr>
    </w:p>
    <w:p w:rsidR="008254B9" w:rsidRDefault="008254B9" w:rsidP="008254B9">
      <w:pPr>
        <w:spacing w:after="160" w:line="256" w:lineRule="auto"/>
        <w:rPr>
          <w:rFonts w:ascii="Garamond" w:eastAsia="Calibri" w:hAnsi="Garamond" w:cs="Times New Roman"/>
          <w:sz w:val="28"/>
          <w:szCs w:val="28"/>
        </w:rPr>
      </w:pPr>
    </w:p>
    <w:p w:rsidR="008254B9" w:rsidRPr="00AA3B64" w:rsidRDefault="008254B9" w:rsidP="008254B9">
      <w:pPr>
        <w:spacing w:after="160" w:line="256" w:lineRule="auto"/>
        <w:jc w:val="center"/>
        <w:rPr>
          <w:rFonts w:ascii="Garamond" w:eastAsia="Calibri" w:hAnsi="Garamond" w:cs="Times New Roman"/>
          <w:b/>
          <w:sz w:val="36"/>
          <w:szCs w:val="36"/>
          <w:u w:val="single"/>
        </w:rPr>
      </w:pPr>
      <w:r w:rsidRPr="00AA3B64">
        <w:rPr>
          <w:rFonts w:ascii="Garamond" w:eastAsia="Calibri" w:hAnsi="Garamond" w:cs="Times New Roman"/>
          <w:b/>
          <w:sz w:val="36"/>
          <w:szCs w:val="36"/>
          <w:u w:val="single"/>
        </w:rPr>
        <w:t xml:space="preserve">Indicazioni utili come </w:t>
      </w:r>
      <w:proofErr w:type="gramStart"/>
      <w:r w:rsidRPr="00AA3B64">
        <w:rPr>
          <w:rFonts w:ascii="Garamond" w:eastAsia="Calibri" w:hAnsi="Garamond" w:cs="Times New Roman"/>
          <w:b/>
          <w:sz w:val="36"/>
          <w:szCs w:val="36"/>
          <w:u w:val="single"/>
        </w:rPr>
        <w:t xml:space="preserve">raggiungere  </w:t>
      </w:r>
      <w:r w:rsidR="008F4CB6">
        <w:rPr>
          <w:rFonts w:ascii="Garamond" w:eastAsia="Calibri" w:hAnsi="Garamond" w:cs="Times New Roman"/>
          <w:b/>
          <w:sz w:val="36"/>
          <w:szCs w:val="36"/>
          <w:u w:val="single"/>
        </w:rPr>
        <w:t>Jesi</w:t>
      </w:r>
      <w:proofErr w:type="gramEnd"/>
    </w:p>
    <w:p w:rsidR="008F4CB6" w:rsidRDefault="008254B9" w:rsidP="008254B9">
      <w:pPr>
        <w:spacing w:after="160" w:line="256" w:lineRule="auto"/>
        <w:jc w:val="center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t>(</w:t>
      </w:r>
      <w:r w:rsidRPr="00347608">
        <w:rPr>
          <w:rFonts w:ascii="Garamond" w:eastAsia="Calibri" w:hAnsi="Garamond" w:cs="Times New Roman"/>
          <w:b/>
          <w:sz w:val="28"/>
          <w:szCs w:val="28"/>
        </w:rPr>
        <w:t>Punto di ritrovo</w:t>
      </w:r>
      <w:r>
        <w:rPr>
          <w:rFonts w:ascii="Garamond" w:eastAsia="Calibri" w:hAnsi="Garamond" w:cs="Times New Roman"/>
          <w:sz w:val="28"/>
          <w:szCs w:val="28"/>
        </w:rPr>
        <w:t xml:space="preserve"> ed accoglienza Soci CUM </w:t>
      </w:r>
      <w:r w:rsidRPr="00347608">
        <w:rPr>
          <w:rFonts w:ascii="Garamond" w:eastAsia="Calibri" w:hAnsi="Garamond" w:cs="Times New Roman"/>
          <w:b/>
          <w:sz w:val="28"/>
          <w:szCs w:val="28"/>
        </w:rPr>
        <w:t xml:space="preserve">presso </w:t>
      </w:r>
      <w:r w:rsidR="008F4CB6" w:rsidRPr="00347608">
        <w:rPr>
          <w:rFonts w:ascii="Garamond" w:eastAsia="Calibri" w:hAnsi="Garamond" w:cs="Times New Roman"/>
          <w:b/>
          <w:sz w:val="28"/>
          <w:szCs w:val="28"/>
        </w:rPr>
        <w:t>Piazza Duomo</w:t>
      </w:r>
      <w:r w:rsidR="008F4CB6">
        <w:rPr>
          <w:rFonts w:ascii="Garamond" w:eastAsia="Calibri" w:hAnsi="Garamond" w:cs="Times New Roman"/>
          <w:sz w:val="28"/>
          <w:szCs w:val="28"/>
        </w:rPr>
        <w:t xml:space="preserve"> </w:t>
      </w:r>
    </w:p>
    <w:p w:rsidR="008254B9" w:rsidRDefault="008F4CB6" w:rsidP="008254B9">
      <w:pPr>
        <w:spacing w:after="160" w:line="256" w:lineRule="auto"/>
        <w:jc w:val="center"/>
        <w:rPr>
          <w:rFonts w:ascii="Garamond" w:eastAsia="Calibri" w:hAnsi="Garamond" w:cs="Times New Roman"/>
          <w:sz w:val="28"/>
          <w:szCs w:val="28"/>
        </w:rPr>
      </w:pPr>
      <w:r w:rsidRPr="00347608">
        <w:rPr>
          <w:rFonts w:ascii="Garamond" w:eastAsia="Calibri" w:hAnsi="Garamond" w:cs="Times New Roman"/>
          <w:b/>
          <w:sz w:val="28"/>
          <w:szCs w:val="28"/>
        </w:rPr>
        <w:t xml:space="preserve"> Ingresso Museo Federico II</w:t>
      </w:r>
      <w:r w:rsidR="008254B9">
        <w:rPr>
          <w:rFonts w:ascii="Garamond" w:eastAsia="Calibri" w:hAnsi="Garamond" w:cs="Times New Roman"/>
          <w:sz w:val="28"/>
          <w:szCs w:val="28"/>
        </w:rPr>
        <w:t>)</w:t>
      </w:r>
    </w:p>
    <w:p w:rsidR="008254B9" w:rsidRDefault="008254B9" w:rsidP="008254B9">
      <w:pPr>
        <w:spacing w:after="160" w:line="256" w:lineRule="auto"/>
        <w:rPr>
          <w:rFonts w:ascii="Garamond" w:eastAsia="Calibri" w:hAnsi="Garamond" w:cs="Times New Roman"/>
          <w:sz w:val="28"/>
          <w:szCs w:val="28"/>
        </w:rPr>
      </w:pPr>
    </w:p>
    <w:p w:rsidR="008254B9" w:rsidRDefault="008254B9" w:rsidP="008254B9">
      <w:pPr>
        <w:spacing w:after="160" w:line="256" w:lineRule="auto"/>
        <w:rPr>
          <w:rFonts w:ascii="Garamond" w:eastAsia="Calibri" w:hAnsi="Garamond" w:cs="Times New Roman"/>
          <w:sz w:val="28"/>
          <w:szCs w:val="28"/>
        </w:rPr>
      </w:pPr>
    </w:p>
    <w:p w:rsidR="008254B9" w:rsidRDefault="008F4CB6" w:rsidP="008254B9">
      <w:pPr>
        <w:spacing w:after="160" w:line="256" w:lineRule="auto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  <w:u w:val="single"/>
        </w:rPr>
        <w:t>La</w:t>
      </w:r>
      <w:r w:rsidR="008254B9" w:rsidRPr="008254B9">
        <w:rPr>
          <w:rFonts w:ascii="Garamond" w:eastAsia="Calibri" w:hAnsi="Garamond" w:cs="Times New Roman"/>
          <w:sz w:val="28"/>
          <w:szCs w:val="28"/>
          <w:u w:val="single"/>
        </w:rPr>
        <w:t xml:space="preserve"> tappa</w:t>
      </w:r>
      <w:r w:rsidR="008254B9" w:rsidRPr="007B5CCD">
        <w:rPr>
          <w:rFonts w:ascii="Garamond" w:eastAsia="Calibri" w:hAnsi="Garamond" w:cs="Times New Roman"/>
          <w:sz w:val="28"/>
          <w:szCs w:val="28"/>
          <w:u w:val="single"/>
        </w:rPr>
        <w:t xml:space="preserve"> dell’incontro </w:t>
      </w:r>
      <w:r w:rsidR="008254B9" w:rsidRPr="008254B9">
        <w:rPr>
          <w:rFonts w:ascii="Garamond" w:eastAsia="Calibri" w:hAnsi="Garamond" w:cs="Times New Roman"/>
          <w:sz w:val="28"/>
          <w:szCs w:val="28"/>
          <w:u w:val="single"/>
        </w:rPr>
        <w:t xml:space="preserve">è </w:t>
      </w:r>
      <w:r>
        <w:rPr>
          <w:rFonts w:ascii="Garamond" w:eastAsia="Calibri" w:hAnsi="Garamond" w:cs="Times New Roman"/>
          <w:sz w:val="28"/>
          <w:szCs w:val="28"/>
          <w:u w:val="single"/>
        </w:rPr>
        <w:t>Jesi</w:t>
      </w:r>
      <w:r w:rsidR="008254B9" w:rsidRPr="008254B9">
        <w:rPr>
          <w:rFonts w:ascii="Garamond" w:eastAsia="Calibri" w:hAnsi="Garamond" w:cs="Times New Roman"/>
          <w:sz w:val="28"/>
          <w:szCs w:val="28"/>
        </w:rPr>
        <w:t>, per arrivarci:</w:t>
      </w:r>
    </w:p>
    <w:p w:rsidR="007B5CCD" w:rsidRPr="008254B9" w:rsidRDefault="007B5CCD" w:rsidP="008254B9">
      <w:pPr>
        <w:spacing w:after="160" w:line="256" w:lineRule="auto"/>
        <w:rPr>
          <w:rFonts w:ascii="Garamond" w:eastAsia="Calibri" w:hAnsi="Garamond" w:cs="Times New Roman"/>
          <w:sz w:val="28"/>
          <w:szCs w:val="28"/>
        </w:rPr>
      </w:pPr>
    </w:p>
    <w:p w:rsidR="007B5CCD" w:rsidRPr="007B5CCD" w:rsidRDefault="008254B9" w:rsidP="008254B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color w:val="0563C1"/>
          <w:u w:val="single"/>
        </w:rPr>
      </w:pPr>
      <w:r w:rsidRPr="008254B9">
        <w:rPr>
          <w:rFonts w:ascii="Garamond" w:eastAsia="Calibri" w:hAnsi="Garamond" w:cs="Times New Roman"/>
          <w:b/>
          <w:sz w:val="28"/>
          <w:szCs w:val="28"/>
          <w:u w:val="single"/>
        </w:rPr>
        <w:t>Per chi viene da Roma</w:t>
      </w:r>
      <w:r w:rsidRPr="008254B9">
        <w:rPr>
          <w:rFonts w:ascii="Garamond" w:eastAsia="Calibri" w:hAnsi="Garamond" w:cs="Times New Roman"/>
          <w:sz w:val="28"/>
          <w:szCs w:val="28"/>
        </w:rPr>
        <w:t xml:space="preserve">: si consiglia </w:t>
      </w:r>
      <w:r w:rsidR="008F4CB6">
        <w:rPr>
          <w:rFonts w:ascii="Garamond" w:eastAsia="Calibri" w:hAnsi="Garamond" w:cs="Times New Roman"/>
          <w:sz w:val="28"/>
          <w:szCs w:val="28"/>
        </w:rPr>
        <w:t>A1, uscita Orte, E45 per Perugia</w:t>
      </w:r>
      <w:r w:rsidRPr="008254B9">
        <w:rPr>
          <w:rFonts w:ascii="Garamond" w:eastAsia="Calibri" w:hAnsi="Garamond" w:cs="Times New Roman"/>
          <w:sz w:val="28"/>
          <w:szCs w:val="28"/>
        </w:rPr>
        <w:t>,</w:t>
      </w:r>
      <w:r w:rsidR="008F4CB6">
        <w:rPr>
          <w:rFonts w:ascii="Garamond" w:eastAsia="Calibri" w:hAnsi="Garamond" w:cs="Times New Roman"/>
          <w:sz w:val="28"/>
          <w:szCs w:val="28"/>
        </w:rPr>
        <w:t xml:space="preserve"> proseguire per Ancona, uscita superstrada ss76 Jesi Centro – seguire indicazioni centro. </w:t>
      </w:r>
    </w:p>
    <w:p w:rsidR="007B5CCD" w:rsidRDefault="007B5CCD" w:rsidP="007B5CCD">
      <w:pPr>
        <w:spacing w:after="160" w:line="256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</w:p>
    <w:p w:rsidR="007B5CCD" w:rsidRPr="007B5CCD" w:rsidRDefault="007B5CCD" w:rsidP="007B5CCD">
      <w:pPr>
        <w:spacing w:after="160" w:line="256" w:lineRule="auto"/>
        <w:contextualSpacing/>
        <w:jc w:val="both"/>
        <w:rPr>
          <w:rFonts w:ascii="Calibri" w:eastAsia="Calibri" w:hAnsi="Calibri" w:cs="Times New Roman"/>
          <w:color w:val="0563C1"/>
          <w:u w:val="single"/>
        </w:rPr>
      </w:pPr>
    </w:p>
    <w:p w:rsidR="008254B9" w:rsidRPr="007B5CCD" w:rsidRDefault="008254B9" w:rsidP="008F4CB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  <w:r w:rsidRPr="008254B9">
        <w:rPr>
          <w:rFonts w:ascii="Garamond" w:eastAsia="Calibri" w:hAnsi="Garamond" w:cs="Times New Roman"/>
          <w:b/>
          <w:sz w:val="28"/>
          <w:szCs w:val="28"/>
          <w:u w:val="single"/>
        </w:rPr>
        <w:t>Per chi viene dall’autostrada Adriatica A 14</w:t>
      </w:r>
      <w:r w:rsidRPr="008254B9">
        <w:rPr>
          <w:rFonts w:ascii="Garamond" w:eastAsia="Calibri" w:hAnsi="Garamond" w:cs="Times New Roman"/>
          <w:sz w:val="28"/>
          <w:szCs w:val="28"/>
        </w:rPr>
        <w:t xml:space="preserve">: uscire </w:t>
      </w:r>
      <w:r w:rsidR="008F4CB6">
        <w:rPr>
          <w:rFonts w:ascii="Garamond" w:eastAsia="Calibri" w:hAnsi="Garamond" w:cs="Times New Roman"/>
          <w:sz w:val="28"/>
          <w:szCs w:val="28"/>
        </w:rPr>
        <w:t>Ancona Nord</w:t>
      </w:r>
      <w:r w:rsidRPr="008254B9">
        <w:rPr>
          <w:rFonts w:ascii="Garamond" w:eastAsia="Calibri" w:hAnsi="Garamond" w:cs="Times New Roman"/>
          <w:sz w:val="28"/>
          <w:szCs w:val="28"/>
        </w:rPr>
        <w:t xml:space="preserve">. </w:t>
      </w:r>
      <w:proofErr w:type="spellStart"/>
      <w:r w:rsidR="008F4CB6">
        <w:rPr>
          <w:rFonts w:ascii="Garamond" w:eastAsia="Calibri" w:hAnsi="Garamond" w:cs="Times New Roman"/>
          <w:sz w:val="28"/>
          <w:szCs w:val="28"/>
        </w:rPr>
        <w:t>Supestrada</w:t>
      </w:r>
      <w:proofErr w:type="spellEnd"/>
      <w:r w:rsidR="008F4CB6">
        <w:rPr>
          <w:rFonts w:ascii="Garamond" w:eastAsia="Calibri" w:hAnsi="Garamond" w:cs="Times New Roman"/>
          <w:sz w:val="28"/>
          <w:szCs w:val="28"/>
        </w:rPr>
        <w:t xml:space="preserve"> SS76 uscita Jesi Centro – seguire indicazioni centro</w:t>
      </w:r>
      <w:r w:rsidR="003C0FA8">
        <w:rPr>
          <w:rFonts w:ascii="Garamond" w:eastAsia="Calibri" w:hAnsi="Garamond" w:cs="Times New Roman"/>
          <w:sz w:val="28"/>
          <w:szCs w:val="28"/>
        </w:rPr>
        <w:t>; la città</w:t>
      </w:r>
      <w:r w:rsidR="008F4CB6">
        <w:rPr>
          <w:rFonts w:ascii="Garamond" w:eastAsia="Calibri" w:hAnsi="Garamond" w:cs="Times New Roman"/>
          <w:sz w:val="28"/>
          <w:szCs w:val="28"/>
        </w:rPr>
        <w:t xml:space="preserve"> si trova a circa 16 </w:t>
      </w:r>
      <w:r w:rsidRPr="008254B9">
        <w:rPr>
          <w:rFonts w:ascii="Garamond" w:eastAsia="Calibri" w:hAnsi="Garamond" w:cs="Times New Roman"/>
          <w:sz w:val="28"/>
          <w:szCs w:val="28"/>
        </w:rPr>
        <w:t>km</w:t>
      </w:r>
      <w:r w:rsidR="008F4CB6">
        <w:rPr>
          <w:rFonts w:ascii="Garamond" w:eastAsia="Calibri" w:hAnsi="Garamond" w:cs="Times New Roman"/>
          <w:sz w:val="28"/>
          <w:szCs w:val="28"/>
        </w:rPr>
        <w:t xml:space="preserve"> da uscita autostrada</w:t>
      </w:r>
      <w:r w:rsidRPr="008254B9">
        <w:rPr>
          <w:rFonts w:ascii="Garamond" w:eastAsia="Calibri" w:hAnsi="Garamond" w:cs="Times New Roman"/>
          <w:sz w:val="28"/>
          <w:szCs w:val="28"/>
        </w:rPr>
        <w:t xml:space="preserve">. </w:t>
      </w:r>
    </w:p>
    <w:p w:rsidR="007B5CCD" w:rsidRPr="008254B9" w:rsidRDefault="007B5CCD" w:rsidP="007B5CCD">
      <w:p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</w:p>
    <w:p w:rsidR="007B5CCD" w:rsidRPr="008254B9" w:rsidRDefault="007B5CCD" w:rsidP="008254B9">
      <w:pPr>
        <w:spacing w:after="0" w:line="256" w:lineRule="auto"/>
        <w:jc w:val="both"/>
        <w:rPr>
          <w:rFonts w:ascii="Garamond" w:eastAsia="Calibri" w:hAnsi="Garamond" w:cs="Times New Roman"/>
          <w:sz w:val="28"/>
          <w:szCs w:val="28"/>
        </w:rPr>
      </w:pPr>
    </w:p>
    <w:p w:rsidR="008F4CB6" w:rsidRDefault="008F4CB6" w:rsidP="008254B9">
      <w:pPr>
        <w:spacing w:after="0" w:line="256" w:lineRule="auto"/>
        <w:jc w:val="both"/>
        <w:rPr>
          <w:rFonts w:ascii="Garamond" w:eastAsia="Calibri" w:hAnsi="Garamond" w:cs="Times New Roman"/>
          <w:sz w:val="28"/>
          <w:szCs w:val="28"/>
          <w:u w:val="single"/>
        </w:rPr>
      </w:pPr>
      <w:r>
        <w:rPr>
          <w:rFonts w:ascii="Garamond" w:eastAsia="Calibri" w:hAnsi="Garamond" w:cs="Times New Roman"/>
          <w:sz w:val="28"/>
          <w:szCs w:val="28"/>
          <w:u w:val="single"/>
        </w:rPr>
        <w:t xml:space="preserve">Per chi alloggerà presso l’hotel Mariani sarà disponibile il parcheggio dell’hotel, per tutti gli altri </w:t>
      </w:r>
      <w:r w:rsidR="007658AE">
        <w:rPr>
          <w:rFonts w:ascii="Garamond" w:eastAsia="Calibri" w:hAnsi="Garamond" w:cs="Times New Roman"/>
          <w:sz w:val="28"/>
          <w:szCs w:val="28"/>
          <w:u w:val="single"/>
        </w:rPr>
        <w:t>si consiglia il Parcheggio gratuito “MERCANTINI” in Viale della Vittoria 32, con accesso diretto al Centro Storico tramite ascensore.</w:t>
      </w:r>
    </w:p>
    <w:p w:rsidR="008F4CB6" w:rsidRDefault="008F4CB6" w:rsidP="008254B9">
      <w:pPr>
        <w:spacing w:after="0" w:line="256" w:lineRule="auto"/>
        <w:jc w:val="both"/>
        <w:rPr>
          <w:rFonts w:ascii="Garamond" w:eastAsia="Calibri" w:hAnsi="Garamond" w:cs="Times New Roman"/>
          <w:sz w:val="28"/>
          <w:szCs w:val="28"/>
          <w:u w:val="single"/>
        </w:rPr>
      </w:pPr>
      <w:r w:rsidRPr="00347608">
        <w:rPr>
          <w:rFonts w:ascii="Garamond" w:eastAsia="Calibri" w:hAnsi="Garamond" w:cs="Times New Roman"/>
          <w:b/>
          <w:sz w:val="28"/>
          <w:szCs w:val="28"/>
          <w:u w:val="single"/>
        </w:rPr>
        <w:t>Gli spostamenti successivi saranno tutti a piedi, nella considerazione che tutte le attività si svolgeranno nella zona centrale della città (tutte le attrazioni nel raggio di 1</w:t>
      </w:r>
      <w:r w:rsidR="007658AE">
        <w:rPr>
          <w:rFonts w:ascii="Garamond" w:eastAsia="Calibri" w:hAnsi="Garamond" w:cs="Times New Roman"/>
          <w:b/>
          <w:sz w:val="28"/>
          <w:szCs w:val="28"/>
          <w:u w:val="single"/>
        </w:rPr>
        <w:t xml:space="preserve"> </w:t>
      </w:r>
      <w:r w:rsidRPr="00347608">
        <w:rPr>
          <w:rFonts w:ascii="Garamond" w:eastAsia="Calibri" w:hAnsi="Garamond" w:cs="Times New Roman"/>
          <w:b/>
          <w:sz w:val="28"/>
          <w:szCs w:val="28"/>
          <w:u w:val="single"/>
        </w:rPr>
        <w:t>km)</w:t>
      </w:r>
      <w:r>
        <w:rPr>
          <w:rFonts w:ascii="Garamond" w:eastAsia="Calibri" w:hAnsi="Garamond" w:cs="Times New Roman"/>
          <w:sz w:val="28"/>
          <w:szCs w:val="28"/>
          <w:u w:val="single"/>
        </w:rPr>
        <w:t>.</w:t>
      </w:r>
    </w:p>
    <w:p w:rsidR="008F4CB6" w:rsidRDefault="008F4CB6" w:rsidP="008254B9">
      <w:pPr>
        <w:spacing w:after="0" w:line="256" w:lineRule="auto"/>
        <w:jc w:val="both"/>
        <w:rPr>
          <w:rFonts w:ascii="Garamond" w:eastAsia="Calibri" w:hAnsi="Garamond" w:cs="Times New Roman"/>
          <w:sz w:val="28"/>
          <w:szCs w:val="28"/>
          <w:u w:val="single"/>
        </w:rPr>
      </w:pPr>
      <w:bookmarkStart w:id="0" w:name="_GoBack"/>
      <w:bookmarkEnd w:id="0"/>
    </w:p>
    <w:p w:rsidR="008254B9" w:rsidRPr="008254B9" w:rsidRDefault="008F4CB6" w:rsidP="008254B9">
      <w:pPr>
        <w:spacing w:after="0" w:line="256" w:lineRule="auto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C4F1E2" wp14:editId="69805832">
                <wp:simplePos x="0" y="0"/>
                <wp:positionH relativeFrom="column">
                  <wp:posOffset>1832610</wp:posOffset>
                </wp:positionH>
                <wp:positionV relativeFrom="paragraph">
                  <wp:posOffset>91440</wp:posOffset>
                </wp:positionV>
                <wp:extent cx="4267200" cy="1404620"/>
                <wp:effectExtent l="0" t="0" r="19050" b="171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B6" w:rsidRPr="008F4CB6" w:rsidRDefault="008F4CB6" w:rsidP="008F4C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CB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M</w:t>
                            </w:r>
                            <w:r w:rsidR="003C0FA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ACCHINA NON SERVIRA’ PER NESSUN</w:t>
                            </w:r>
                            <w:r w:rsidRPr="008F4CB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SPOSTAMENTO.</w:t>
                            </w:r>
                          </w:p>
                          <w:p w:rsidR="008F4CB6" w:rsidRPr="008F4CB6" w:rsidRDefault="008F4CB6" w:rsidP="008F4C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CB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TUTTO IN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4F1E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4.3pt;margin-top:7.2pt;width:33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">
                <v:textbox style="mso-fit-shape-to-text:t">
                  <w:txbxContent>
                    <w:p w:rsidR="008F4CB6" w:rsidRPr="008F4CB6" w:rsidRDefault="008F4CB6" w:rsidP="008F4CB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CB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M</w:t>
                      </w:r>
                      <w:r w:rsidR="003C0FA8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ACCHINA NON SERVIRA’ PER NESSUN</w:t>
                      </w:r>
                      <w:r w:rsidRPr="008F4CB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SPOSTAMENTO.</w:t>
                      </w:r>
                    </w:p>
                    <w:p w:rsidR="008F4CB6" w:rsidRPr="008F4CB6" w:rsidRDefault="008F4CB6" w:rsidP="008F4CB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CB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TUTTO IN CENTRO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Calibri" w:hAnsi="Garamond" w:cs="Times New Roman"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0E9A" wp14:editId="737109ED">
                <wp:simplePos x="0" y="0"/>
                <wp:positionH relativeFrom="column">
                  <wp:posOffset>41910</wp:posOffset>
                </wp:positionH>
                <wp:positionV relativeFrom="paragraph">
                  <wp:posOffset>186690</wp:posOffset>
                </wp:positionV>
                <wp:extent cx="1552575" cy="590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AFD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3.3pt;margin-top:14.7pt;width:122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" adj="17492" fillcolor="#4f81bd [3204]" strokecolor="#243f60 [1604]" strokeweight="2pt"/>
            </w:pict>
          </mc:Fallback>
        </mc:AlternateContent>
      </w:r>
      <w:r>
        <w:rPr>
          <w:rFonts w:ascii="Garamond" w:eastAsia="Calibri" w:hAnsi="Garamond" w:cs="Times New Roman"/>
          <w:sz w:val="28"/>
          <w:szCs w:val="28"/>
          <w:u w:val="single"/>
        </w:rPr>
        <w:t xml:space="preserve"> </w:t>
      </w:r>
    </w:p>
    <w:p w:rsidR="0060745C" w:rsidRDefault="007658AE"/>
    <w:sectPr w:rsidR="00607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1475"/>
    <w:multiLevelType w:val="hybridMultilevel"/>
    <w:tmpl w:val="E488C22C"/>
    <w:lvl w:ilvl="0" w:tplc="08A4BC6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B9"/>
    <w:rsid w:val="00276CBE"/>
    <w:rsid w:val="00347608"/>
    <w:rsid w:val="003C0FA8"/>
    <w:rsid w:val="00517617"/>
    <w:rsid w:val="00640D33"/>
    <w:rsid w:val="007658AE"/>
    <w:rsid w:val="007B5CCD"/>
    <w:rsid w:val="008254B9"/>
    <w:rsid w:val="008F4CB6"/>
    <w:rsid w:val="00986122"/>
    <w:rsid w:val="00AA3B64"/>
    <w:rsid w:val="00C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8B648-77EB-4F8D-A650-1EAF99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PANFOLI, Magg. Alessio</cp:lastModifiedBy>
  <cp:revision>12</cp:revision>
  <dcterms:created xsi:type="dcterms:W3CDTF">2018-04-27T15:58:00Z</dcterms:created>
  <dcterms:modified xsi:type="dcterms:W3CDTF">2019-02-20T08:18:00Z</dcterms:modified>
</cp:coreProperties>
</file>